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BBFB0" w14:textId="77777777" w:rsidR="002D066A" w:rsidRDefault="000F125C" w:rsidP="005A66E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2630CC">
        <w:rPr>
          <w:rFonts w:ascii="Times New Roman" w:hAnsi="Times New Roman" w:cs="Times New Roman"/>
          <w:b/>
        </w:rPr>
        <w:t xml:space="preserve">РУКОВОДСТВО ПОЛЬЗОВАТЕЛЯ ПО </w:t>
      </w:r>
      <w:r w:rsidR="004262D2">
        <w:rPr>
          <w:rFonts w:ascii="Times New Roman" w:hAnsi="Times New Roman" w:cs="Times New Roman"/>
          <w:b/>
        </w:rPr>
        <w:t>ФОРМИРОВА</w:t>
      </w:r>
      <w:r w:rsidR="00380021">
        <w:rPr>
          <w:rFonts w:ascii="Times New Roman" w:hAnsi="Times New Roman" w:cs="Times New Roman"/>
          <w:b/>
        </w:rPr>
        <w:t>НИЮ</w:t>
      </w:r>
      <w:r w:rsidR="004262D2">
        <w:rPr>
          <w:rFonts w:ascii="Times New Roman" w:hAnsi="Times New Roman" w:cs="Times New Roman"/>
          <w:b/>
        </w:rPr>
        <w:t xml:space="preserve"> </w:t>
      </w:r>
    </w:p>
    <w:p w14:paraId="788CD866" w14:textId="2D15BFD8" w:rsidR="005D17C9" w:rsidRPr="00387E2D" w:rsidRDefault="00B424EA" w:rsidP="005A66E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ПРОЕКТА </w:t>
      </w:r>
      <w:r w:rsidR="004262D2">
        <w:rPr>
          <w:rFonts w:ascii="Times New Roman" w:hAnsi="Times New Roman" w:cs="Times New Roman"/>
          <w:b/>
        </w:rPr>
        <w:t>ЗАЯВ</w:t>
      </w:r>
      <w:r>
        <w:rPr>
          <w:rFonts w:ascii="Times New Roman" w:hAnsi="Times New Roman" w:cs="Times New Roman"/>
          <w:b/>
        </w:rPr>
        <w:t>КИ</w:t>
      </w:r>
      <w:r w:rsidR="004262D2">
        <w:rPr>
          <w:rFonts w:ascii="Times New Roman" w:hAnsi="Times New Roman" w:cs="Times New Roman"/>
          <w:b/>
        </w:rPr>
        <w:t xml:space="preserve"> НА ЗАК</w:t>
      </w:r>
      <w:r>
        <w:rPr>
          <w:rFonts w:ascii="Times New Roman" w:hAnsi="Times New Roman" w:cs="Times New Roman"/>
          <w:b/>
        </w:rPr>
        <w:t>УПКУ</w:t>
      </w:r>
    </w:p>
    <w:p w14:paraId="0D3E6DB1" w14:textId="77777777" w:rsidR="002630CC" w:rsidRDefault="002630CC" w:rsidP="005A66EA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1E886163" w14:textId="6040662C" w:rsidR="00FB5EFC" w:rsidRDefault="002D066A" w:rsidP="00FB5EFC">
      <w:pPr>
        <w:pStyle w:val="20"/>
        <w:spacing w:before="0" w:line="264" w:lineRule="auto"/>
        <w:ind w:firstLine="567"/>
      </w:pPr>
      <w:r>
        <w:t>Р</w:t>
      </w:r>
      <w:r w:rsidRPr="00672BDB">
        <w:rPr>
          <w:b/>
        </w:rPr>
        <w:t xml:space="preserve">екомендуется </w:t>
      </w:r>
      <w:r w:rsidR="00BE0831" w:rsidRPr="00672BDB">
        <w:rPr>
          <w:b/>
        </w:rPr>
        <w:t>Проект заявки на за</w:t>
      </w:r>
      <w:r w:rsidR="009277C9" w:rsidRPr="00672BDB">
        <w:rPr>
          <w:b/>
        </w:rPr>
        <w:t>к</w:t>
      </w:r>
      <w:r w:rsidR="00BE0831" w:rsidRPr="00672BDB">
        <w:rPr>
          <w:b/>
        </w:rPr>
        <w:t>упку</w:t>
      </w:r>
      <w:r w:rsidR="009277C9" w:rsidRPr="00672BDB">
        <w:rPr>
          <w:b/>
        </w:rPr>
        <w:t xml:space="preserve"> созда</w:t>
      </w:r>
      <w:r w:rsidRPr="00672BDB">
        <w:rPr>
          <w:b/>
        </w:rPr>
        <w:t>ть в качестве документа-шаблона</w:t>
      </w:r>
      <w:r w:rsidR="00BE0831" w:rsidRPr="00672BDB">
        <w:rPr>
          <w:b/>
        </w:rPr>
        <w:t xml:space="preserve"> один раз</w:t>
      </w:r>
      <w:r w:rsidRPr="00672BDB">
        <w:rPr>
          <w:b/>
        </w:rPr>
        <w:t xml:space="preserve"> на закупку определенной категории товаров</w:t>
      </w:r>
      <w:r w:rsidR="00672BDB">
        <w:rPr>
          <w:b/>
        </w:rPr>
        <w:t xml:space="preserve">, </w:t>
      </w:r>
      <w:r w:rsidRPr="00672BDB">
        <w:rPr>
          <w:b/>
        </w:rPr>
        <w:t>работ, услуг</w:t>
      </w:r>
      <w:r w:rsidR="00BE0831" w:rsidRPr="00672BDB">
        <w:rPr>
          <w:b/>
        </w:rPr>
        <w:t>.</w:t>
      </w:r>
      <w:r w:rsidR="00BE0831">
        <w:t xml:space="preserve"> На основе проекта </w:t>
      </w:r>
      <w:r>
        <w:t>заявки на за</w:t>
      </w:r>
      <w:r w:rsidRPr="00457DC8">
        <w:t>к</w:t>
      </w:r>
      <w:r>
        <w:t>упку</w:t>
      </w:r>
      <w:r w:rsidRPr="00457DC8">
        <w:t xml:space="preserve"> </w:t>
      </w:r>
      <w:r w:rsidR="00BE0831">
        <w:t xml:space="preserve">формируются </w:t>
      </w:r>
      <w:r w:rsidR="00B424EA">
        <w:t>заявки на закупку</w:t>
      </w:r>
      <w:r>
        <w:t xml:space="preserve"> (так называемые </w:t>
      </w:r>
      <w:r w:rsidR="009A49F3">
        <w:t>беловики</w:t>
      </w:r>
      <w:r>
        <w:t>)</w:t>
      </w:r>
      <w:r w:rsidR="00B424EA">
        <w:t>, то есть проект заявки является документом-шаблоном</w:t>
      </w:r>
      <w:r w:rsidR="00672BDB">
        <w:t xml:space="preserve"> и можно создавать чистовики на его основе несколько раз</w:t>
      </w:r>
      <w:r w:rsidR="00B424EA">
        <w:t>.</w:t>
      </w:r>
      <w:r w:rsidR="009277C9" w:rsidRPr="00457DC8">
        <w:t xml:space="preserve"> </w:t>
      </w:r>
      <w:r w:rsidR="00FB5EFC">
        <w:t xml:space="preserve">Для создания проекта заявки следует </w:t>
      </w:r>
      <w:r w:rsidR="00FB5EFC" w:rsidRPr="000F125C">
        <w:t xml:space="preserve">перейти </w:t>
      </w:r>
      <w:r w:rsidR="00B424EA">
        <w:t>фильтр</w:t>
      </w:r>
      <w:r w:rsidR="00FB5EFC">
        <w:t xml:space="preserve"> «Проект заявки на закупку»</w:t>
      </w:r>
      <w:r w:rsidR="00FB5EFC" w:rsidRPr="00F173E3">
        <w:t xml:space="preserve"> </w:t>
      </w:r>
      <w:r w:rsidR="00B424EA" w:rsidRPr="000F125C">
        <w:t xml:space="preserve">(Рисунок </w:t>
      </w:r>
      <w:r w:rsidR="00B424EA">
        <w:t>1.1</w:t>
      </w:r>
      <w:r w:rsidR="00B424EA" w:rsidRPr="000F125C">
        <w:t>)</w:t>
      </w:r>
      <w:r w:rsidR="00B424EA" w:rsidRPr="00F173E3">
        <w:t xml:space="preserve"> </w:t>
      </w:r>
      <w:r w:rsidR="00FB5EFC" w:rsidRPr="00F173E3">
        <w:t>(1)</w:t>
      </w:r>
      <w:r w:rsidR="00FB5EFC" w:rsidRPr="000F125C">
        <w:t xml:space="preserve"> и нажать на кнопку </w:t>
      </w:r>
      <w:r w:rsidR="00FB5EFC">
        <w:rPr>
          <w:noProof/>
          <w:lang w:eastAsia="ru-RU"/>
        </w:rPr>
        <w:drawing>
          <wp:inline distT="0" distB="0" distL="0" distR="0" wp14:anchorId="145ED51E" wp14:editId="1522AEF3">
            <wp:extent cx="228632" cy="2000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28328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EFC" w:rsidRPr="00F173E3">
        <w:t xml:space="preserve"> </w:t>
      </w:r>
      <w:r w:rsidR="00FB5EFC">
        <w:t>«</w:t>
      </w:r>
      <w:r w:rsidR="00FB5EFC" w:rsidRPr="000F125C">
        <w:t>Создать</w:t>
      </w:r>
      <w:r w:rsidR="00FB5EFC">
        <w:t>»</w:t>
      </w:r>
      <w:r w:rsidR="00FB5EFC" w:rsidRPr="00F173E3">
        <w:t xml:space="preserve"> (2)</w:t>
      </w:r>
      <w:r w:rsidR="00FB5EFC" w:rsidRPr="000F125C">
        <w:t>.</w:t>
      </w:r>
    </w:p>
    <w:p w14:paraId="56990D0E" w14:textId="77777777" w:rsidR="00FB5EFC" w:rsidRDefault="00FB5EFC" w:rsidP="00FB5EFC">
      <w:pPr>
        <w:pStyle w:val="20"/>
        <w:spacing w:before="0" w:line="264" w:lineRule="auto"/>
        <w:ind w:firstLine="567"/>
      </w:pPr>
    </w:p>
    <w:p w14:paraId="50F8F3A9" w14:textId="46D28C89" w:rsidR="009277C9" w:rsidRDefault="00FB5EFC" w:rsidP="00FB5EFC">
      <w:pPr>
        <w:pStyle w:val="20"/>
        <w:spacing w:before="0" w:line="264" w:lineRule="auto"/>
        <w:ind w:firstLine="0"/>
      </w:pPr>
      <w:r>
        <w:rPr>
          <w:noProof/>
          <w:lang w:eastAsia="ru-RU"/>
        </w:rPr>
        <w:drawing>
          <wp:inline distT="0" distB="0" distL="0" distR="0" wp14:anchorId="776284D4" wp14:editId="5D8BBECD">
            <wp:extent cx="5940425" cy="177927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AD6E" w14:textId="3E7906F6" w:rsidR="009277C9" w:rsidRPr="00710684" w:rsidRDefault="009277C9" w:rsidP="009277C9">
      <w:pPr>
        <w:pStyle w:val="20"/>
        <w:spacing w:before="0" w:line="264" w:lineRule="auto"/>
        <w:ind w:firstLine="0"/>
        <w:rPr>
          <w:i/>
          <w:iCs/>
        </w:rPr>
      </w:pPr>
      <w:r w:rsidRPr="00710684">
        <w:rPr>
          <w:i/>
          <w:iCs/>
        </w:rPr>
        <w:t xml:space="preserve">Рисунок </w:t>
      </w:r>
      <w:r w:rsidR="00380021">
        <w:rPr>
          <w:i/>
          <w:iCs/>
        </w:rPr>
        <w:t>1</w:t>
      </w:r>
      <w:r w:rsidRPr="00710684">
        <w:rPr>
          <w:i/>
          <w:iCs/>
        </w:rPr>
        <w:t>.</w:t>
      </w:r>
      <w:r w:rsidR="00457DC8">
        <w:rPr>
          <w:i/>
          <w:iCs/>
        </w:rPr>
        <w:t>1</w:t>
      </w:r>
    </w:p>
    <w:p w14:paraId="3F9A3492" w14:textId="77777777" w:rsidR="009277C9" w:rsidRDefault="009277C9" w:rsidP="009277C9">
      <w:pPr>
        <w:pStyle w:val="20"/>
        <w:spacing w:before="0" w:line="264" w:lineRule="auto"/>
        <w:ind w:firstLine="567"/>
      </w:pPr>
    </w:p>
    <w:p w14:paraId="72157835" w14:textId="5FE9216C" w:rsidR="004F11B1" w:rsidRDefault="004F11B1" w:rsidP="009B0322">
      <w:pPr>
        <w:pStyle w:val="20"/>
        <w:spacing w:before="0" w:line="264" w:lineRule="auto"/>
        <w:ind w:firstLine="567"/>
      </w:pPr>
      <w:r w:rsidRPr="004F11B1">
        <w:rPr>
          <w:b/>
        </w:rPr>
        <w:t>В Проекте заявки на закупку оставлен минимально-необходимый контроль</w:t>
      </w:r>
      <w:r>
        <w:t xml:space="preserve">, чтобы заказчик мог в любой момент времени остановить работу с заявкой и в последующем вернуться к доработке. </w:t>
      </w:r>
    </w:p>
    <w:p w14:paraId="5188BD4E" w14:textId="7FCDA8AE" w:rsidR="006D0D5B" w:rsidRDefault="00FB5EFC" w:rsidP="009B0322">
      <w:pPr>
        <w:pStyle w:val="20"/>
        <w:spacing w:before="0" w:line="264" w:lineRule="auto"/>
        <w:ind w:firstLine="567"/>
      </w:pPr>
      <w:r>
        <w:t xml:space="preserve">В открывшейся электронной форме (Рисунок </w:t>
      </w:r>
      <w:r w:rsidR="00380021">
        <w:t>1</w:t>
      </w:r>
      <w:r>
        <w:t>.2)</w:t>
      </w:r>
      <w:r w:rsidR="009126DF">
        <w:t xml:space="preserve"> </w:t>
      </w:r>
      <w:r w:rsidR="00B424EA">
        <w:t>обязательные для заполнения поля выделены зеленым цветом.</w:t>
      </w:r>
      <w:r w:rsidR="006D0D5B">
        <w:t xml:space="preserve"> Для быстрого нахождения этих полей можно нажать кнопку «Сохранить», и тогда Система выведет сообщение с незаполненными обязательными полями.</w:t>
      </w:r>
    </w:p>
    <w:p w14:paraId="11E37C95" w14:textId="77777777" w:rsidR="006D0D5B" w:rsidRDefault="006D0D5B" w:rsidP="009B0322">
      <w:pPr>
        <w:pStyle w:val="20"/>
        <w:spacing w:before="0" w:line="264" w:lineRule="auto"/>
        <w:ind w:firstLine="567"/>
      </w:pPr>
    </w:p>
    <w:p w14:paraId="71CF5F29" w14:textId="77777777" w:rsidR="006D0D5B" w:rsidRDefault="006D0D5B" w:rsidP="006D0D5B">
      <w:pPr>
        <w:pStyle w:val="20"/>
        <w:spacing w:before="0" w:line="264" w:lineRule="auto"/>
        <w:ind w:firstLine="0"/>
      </w:pPr>
      <w:r>
        <w:rPr>
          <w:noProof/>
          <w:lang w:eastAsia="ru-RU"/>
        </w:rPr>
        <w:drawing>
          <wp:inline distT="0" distB="0" distL="0" distR="0" wp14:anchorId="72740491" wp14:editId="536E2CAF">
            <wp:extent cx="5940425" cy="3353315"/>
            <wp:effectExtent l="0" t="0" r="3175" b="0"/>
            <wp:docPr id="4" name="Рисунок 4" descr="C:\Users\User\Pictures\Screenshot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_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C552" w14:textId="4A6C8360" w:rsidR="006D0D5B" w:rsidRPr="006D0D5B" w:rsidRDefault="006D0D5B" w:rsidP="006D0D5B">
      <w:pPr>
        <w:pStyle w:val="20"/>
        <w:spacing w:before="0" w:line="264" w:lineRule="auto"/>
        <w:ind w:firstLine="0"/>
        <w:rPr>
          <w:i/>
        </w:rPr>
      </w:pPr>
      <w:r w:rsidRPr="006D0D5B">
        <w:rPr>
          <w:i/>
        </w:rPr>
        <w:t>Рисунок 1.2</w:t>
      </w:r>
    </w:p>
    <w:p w14:paraId="3E9092FC" w14:textId="77777777" w:rsidR="006D0D5B" w:rsidRDefault="006D0D5B" w:rsidP="006D0D5B">
      <w:pPr>
        <w:pStyle w:val="20"/>
        <w:spacing w:before="0" w:line="264" w:lineRule="auto"/>
        <w:ind w:firstLine="0"/>
      </w:pPr>
    </w:p>
    <w:p w14:paraId="17337420" w14:textId="59D43EF6" w:rsidR="00B424EA" w:rsidRPr="00672BDB" w:rsidRDefault="00B424EA" w:rsidP="005E6AC6">
      <w:pPr>
        <w:pStyle w:val="20"/>
        <w:spacing w:before="0" w:line="264" w:lineRule="auto"/>
        <w:ind w:firstLine="567"/>
        <w:rPr>
          <w:b/>
        </w:rPr>
      </w:pPr>
      <w:r w:rsidRPr="00672BDB">
        <w:rPr>
          <w:b/>
        </w:rPr>
        <w:t>Таких полей ВСЕГО 10</w:t>
      </w:r>
      <w:r w:rsidR="00EB328A" w:rsidRPr="00672BDB">
        <w:rPr>
          <w:b/>
        </w:rPr>
        <w:t>, заполнение занимает 1-3 минуты</w:t>
      </w:r>
      <w:r w:rsidRPr="00672BDB">
        <w:rPr>
          <w:b/>
        </w:rPr>
        <w:t>:</w:t>
      </w:r>
    </w:p>
    <w:p w14:paraId="5EFA79B1" w14:textId="74010A87" w:rsidR="00B424EA" w:rsidRDefault="00FB5EFC" w:rsidP="00B424EA">
      <w:pPr>
        <w:pStyle w:val="20"/>
        <w:numPr>
          <w:ilvl w:val="0"/>
          <w:numId w:val="2"/>
        </w:numPr>
        <w:spacing w:before="0" w:line="264" w:lineRule="auto"/>
      </w:pPr>
      <w:r>
        <w:lastRenderedPageBreak/>
        <w:t>Тип</w:t>
      </w:r>
      <w:r w:rsidR="00B52594">
        <w:t xml:space="preserve"> закупки</w:t>
      </w:r>
      <w:r w:rsidR="00B424EA">
        <w:t xml:space="preserve"> (</w:t>
      </w:r>
      <w:r w:rsidR="00C16293">
        <w:t>в шапке</w:t>
      </w:r>
      <w:r w:rsidR="00B424EA">
        <w:t>);</w:t>
      </w:r>
    </w:p>
    <w:p w14:paraId="6A574D72" w14:textId="4B4E9F12" w:rsidR="009126DF" w:rsidRDefault="009126DF" w:rsidP="00B424EA">
      <w:pPr>
        <w:pStyle w:val="20"/>
        <w:numPr>
          <w:ilvl w:val="0"/>
          <w:numId w:val="2"/>
        </w:numPr>
        <w:spacing w:before="0" w:line="264" w:lineRule="auto"/>
      </w:pPr>
      <w:r>
        <w:t>Способ определения поставщика (</w:t>
      </w:r>
      <w:r w:rsidR="00C16293">
        <w:t xml:space="preserve">в </w:t>
      </w:r>
      <w:r w:rsidR="006D0D5B">
        <w:t>шапке</w:t>
      </w:r>
      <w:r>
        <w:t>)</w:t>
      </w:r>
      <w:r w:rsidR="00B424EA">
        <w:t>;</w:t>
      </w:r>
      <w:r>
        <w:t xml:space="preserve"> </w:t>
      </w:r>
    </w:p>
    <w:p w14:paraId="708D2A2D" w14:textId="2315A541" w:rsidR="006D0D5B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Начал</w:t>
      </w:r>
      <w:proofErr w:type="gramStart"/>
      <w:r w:rsidRPr="006D0D5B">
        <w:t>.</w:t>
      </w:r>
      <w:proofErr w:type="gramEnd"/>
      <w:r w:rsidRPr="006D0D5B">
        <w:t xml:space="preserve"> </w:t>
      </w:r>
      <w:proofErr w:type="gramStart"/>
      <w:r w:rsidRPr="006D0D5B">
        <w:t>ц</w:t>
      </w:r>
      <w:proofErr w:type="gramEnd"/>
      <w:r w:rsidRPr="006D0D5B">
        <w:t>ена контракта</w:t>
      </w:r>
      <w:r>
        <w:t xml:space="preserve"> (в шапке)</w:t>
      </w:r>
      <w:r w:rsidR="002D066A">
        <w:t xml:space="preserve"> – на начальном этапе можно внести любую сумму, в конечном итог</w:t>
      </w:r>
      <w:r w:rsidR="00EB7EE8">
        <w:t>е</w:t>
      </w:r>
      <w:r w:rsidR="002D066A">
        <w:t xml:space="preserve"> сумма </w:t>
      </w:r>
      <w:proofErr w:type="spellStart"/>
      <w:r w:rsidR="002D066A">
        <w:t>пересчитается</w:t>
      </w:r>
      <w:proofErr w:type="spellEnd"/>
      <w:r w:rsidR="002D066A">
        <w:t xml:space="preserve"> </w:t>
      </w:r>
      <w:r w:rsidR="00EB7EE8">
        <w:t xml:space="preserve">автоматически </w:t>
      </w:r>
      <w:r w:rsidR="002D066A">
        <w:t>после ввода данных во вкладке «Финансирование»</w:t>
      </w:r>
      <w:r>
        <w:t>;</w:t>
      </w:r>
    </w:p>
    <w:p w14:paraId="56639C97" w14:textId="14777EAC" w:rsidR="00B424EA" w:rsidRDefault="00C16293" w:rsidP="00C16293">
      <w:pPr>
        <w:pStyle w:val="20"/>
        <w:numPr>
          <w:ilvl w:val="0"/>
          <w:numId w:val="2"/>
        </w:numPr>
        <w:spacing w:before="0" w:line="264" w:lineRule="auto"/>
      </w:pPr>
      <w:r w:rsidRPr="00C16293">
        <w:t>Условия поставки товара, выполнения работ, оказания услуг</w:t>
      </w:r>
      <w:r>
        <w:t xml:space="preserve"> (во вкладке Условия контракта);</w:t>
      </w:r>
    </w:p>
    <w:p w14:paraId="6E595C57" w14:textId="77777777" w:rsidR="006D0D5B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Порядок формирования цены контракта</w:t>
      </w:r>
      <w:r>
        <w:t xml:space="preserve"> (во вкладке Условия контракта);</w:t>
      </w:r>
    </w:p>
    <w:p w14:paraId="474350BE" w14:textId="166D6D07" w:rsidR="00C16293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Преимущество в соответствии с ч. 3 ст. 30 Закона № 44-ФЗ (СМП и СОНО)</w:t>
      </w:r>
      <w:r>
        <w:t xml:space="preserve"> (во вкладке Дополнительные сведения);</w:t>
      </w:r>
    </w:p>
    <w:p w14:paraId="3EBFC0AD" w14:textId="38C978DC" w:rsidR="006D0D5B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Информация о возможности одностороннего отказа от исполнения контракта в соответствии со ст.95 44-ФЗ</w:t>
      </w:r>
      <w:r>
        <w:t xml:space="preserve"> (во вкладке Дополнительные сведения);</w:t>
      </w:r>
    </w:p>
    <w:p w14:paraId="377AC924" w14:textId="634234D5" w:rsidR="006D0D5B" w:rsidRPr="006D0D5B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Ответственное должностное лицо (через пробел)</w:t>
      </w:r>
      <w:r>
        <w:t>;</w:t>
      </w:r>
    </w:p>
    <w:p w14:paraId="6F2A1237" w14:textId="66A964B7" w:rsidR="006D0D5B" w:rsidRPr="006D0D5B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Контактный телефон в формате: код страны - код города - номер телефона - добавочный (если есть)</w:t>
      </w:r>
      <w:r>
        <w:t>;</w:t>
      </w:r>
    </w:p>
    <w:p w14:paraId="1F8BDF7E" w14:textId="2D8A2FB9" w:rsidR="006D0D5B" w:rsidRPr="00B424EA" w:rsidRDefault="006D0D5B" w:rsidP="006D0D5B">
      <w:pPr>
        <w:pStyle w:val="20"/>
        <w:numPr>
          <w:ilvl w:val="0"/>
          <w:numId w:val="2"/>
        </w:numPr>
        <w:spacing w:before="0" w:line="264" w:lineRule="auto"/>
      </w:pPr>
      <w:r w:rsidRPr="006D0D5B">
        <w:t>Адрес электронной почты</w:t>
      </w:r>
      <w:r>
        <w:t xml:space="preserve"> (пункты 8-10 заполняются выбором значения из справочника, при этом пункты 9-10 заполняются при выборе автоматически)</w:t>
      </w:r>
    </w:p>
    <w:p w14:paraId="0FCD0CF5" w14:textId="6301D06A" w:rsidR="006D0D5B" w:rsidRDefault="006D0D5B" w:rsidP="00D52851">
      <w:pPr>
        <w:pStyle w:val="20"/>
        <w:spacing w:before="0" w:line="264" w:lineRule="auto"/>
        <w:ind w:firstLine="567"/>
      </w:pPr>
      <w:r w:rsidRPr="00672BDB">
        <w:rPr>
          <w:b/>
        </w:rPr>
        <w:t>После ввода всех обязательных зна</w:t>
      </w:r>
      <w:r w:rsidR="007B3D23" w:rsidRPr="00672BDB">
        <w:rPr>
          <w:b/>
        </w:rPr>
        <w:t xml:space="preserve">чений документ нужно </w:t>
      </w:r>
      <w:r w:rsidR="00EB7EE8" w:rsidRPr="00672BDB">
        <w:rPr>
          <w:b/>
        </w:rPr>
        <w:t>сохранить, нажав на кнопку</w:t>
      </w:r>
      <w:r w:rsidR="000D610E">
        <w:rPr>
          <w:noProof/>
          <w:lang w:eastAsia="ru-RU"/>
        </w:rPr>
        <w:drawing>
          <wp:inline distT="0" distB="0" distL="0" distR="0" wp14:anchorId="550F28D2" wp14:editId="419DEFB5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10E">
        <w:rPr>
          <w:b/>
        </w:rPr>
        <w:t>,</w:t>
      </w:r>
      <w:r w:rsidR="007B3D23">
        <w:t xml:space="preserve"> и тогда вам не придется вводить значения заново в случае закрытия окна (или если что-то «вылетело», само «закрылось»).</w:t>
      </w:r>
    </w:p>
    <w:p w14:paraId="6E8B85DA" w14:textId="77777777" w:rsidR="005E6AC6" w:rsidRDefault="00B52905" w:rsidP="00D52851">
      <w:pPr>
        <w:pStyle w:val="20"/>
        <w:spacing w:before="0" w:line="264" w:lineRule="auto"/>
        <w:ind w:firstLine="567"/>
      </w:pPr>
      <w:r>
        <w:t xml:space="preserve">Далее </w:t>
      </w:r>
      <w:r w:rsidR="007B3D23">
        <w:t>можно перейти к заполнению прочих необходимых данных.</w:t>
      </w:r>
      <w:r w:rsidR="005E6AC6">
        <w:t xml:space="preserve"> Подробная инструкция по заполнению документа размещена на сайте сайт </w:t>
      </w:r>
      <w:hyperlink r:id="rId13" w:history="1">
        <w:r w:rsidR="005E6AC6" w:rsidRPr="009A5EE6">
          <w:rPr>
            <w:rStyle w:val="a3"/>
          </w:rPr>
          <w:t>Региональной информационной системы в сфере закупок Забайкальского края</w:t>
        </w:r>
      </w:hyperlink>
      <w:r w:rsidR="005E6AC6">
        <w:t xml:space="preserve"> (</w:t>
      </w:r>
      <w:hyperlink r:id="rId14" w:history="1">
        <w:r w:rsidR="005E6AC6" w:rsidRPr="00445239">
          <w:rPr>
            <w:rStyle w:val="a3"/>
          </w:rPr>
          <w:t>https://webtorgi.e-zab.ru/portal/</w:t>
        </w:r>
      </w:hyperlink>
      <w:r w:rsidR="005E6AC6" w:rsidRPr="00BB2749">
        <w:rPr>
          <w:color w:val="000000"/>
        </w:rPr>
        <w:t>)</w:t>
      </w:r>
      <w:r w:rsidR="005E6AC6">
        <w:rPr>
          <w:color w:val="000000"/>
        </w:rPr>
        <w:t xml:space="preserve"> в разделе </w:t>
      </w:r>
      <w:hyperlink r:id="rId15" w:history="1">
        <w:r w:rsidR="005E6AC6" w:rsidRPr="005E6AC6">
          <w:rPr>
            <w:rStyle w:val="a3"/>
          </w:rPr>
          <w:t>«Инструкции»</w:t>
        </w:r>
      </w:hyperlink>
      <w:r w:rsidR="005E6AC6">
        <w:rPr>
          <w:color w:val="000000"/>
        </w:rPr>
        <w:t>.</w:t>
      </w:r>
      <w:r w:rsidR="005E6AC6">
        <w:t xml:space="preserve"> </w:t>
      </w:r>
      <w:r w:rsidR="007B3D23">
        <w:t xml:space="preserve"> </w:t>
      </w:r>
    </w:p>
    <w:p w14:paraId="5C357FD2" w14:textId="31CA203C" w:rsidR="00B52905" w:rsidRDefault="007B3D23" w:rsidP="00D52851">
      <w:pPr>
        <w:pStyle w:val="20"/>
        <w:spacing w:before="0" w:line="264" w:lineRule="auto"/>
        <w:ind w:firstLine="567"/>
      </w:pPr>
      <w:r>
        <w:t xml:space="preserve">При добавлении сведений о закупаемых товарах </w:t>
      </w:r>
      <w:r w:rsidR="002D066A">
        <w:t>во вкладке</w:t>
      </w:r>
      <w:r w:rsidR="00227794">
        <w:t xml:space="preserve"> «Товары, работы, услуги» </w:t>
      </w:r>
      <w:r w:rsidR="00227794" w:rsidRPr="00227794">
        <w:rPr>
          <w:b/>
        </w:rPr>
        <w:t>рекомендуем ввод осуществлять построчно и</w:t>
      </w:r>
      <w:r w:rsidR="002D066A" w:rsidRPr="00227794">
        <w:rPr>
          <w:b/>
        </w:rPr>
        <w:t xml:space="preserve"> </w:t>
      </w:r>
      <w:r w:rsidRPr="00227794">
        <w:rPr>
          <w:b/>
        </w:rPr>
        <w:t xml:space="preserve">после </w:t>
      </w:r>
      <w:r w:rsidR="00227794">
        <w:rPr>
          <w:b/>
        </w:rPr>
        <w:t>заполнения</w:t>
      </w:r>
      <w:r w:rsidRPr="00227794">
        <w:rPr>
          <w:b/>
        </w:rPr>
        <w:t xml:space="preserve"> каждой строки</w:t>
      </w:r>
      <w:r w:rsidR="009A49F3">
        <w:rPr>
          <w:b/>
        </w:rPr>
        <w:t>,</w:t>
      </w:r>
      <w:r w:rsidRPr="00227794">
        <w:rPr>
          <w:b/>
        </w:rPr>
        <w:t xml:space="preserve"> проект заявки можно сохранять</w:t>
      </w:r>
      <w:r w:rsidR="00227794">
        <w:rPr>
          <w:b/>
        </w:rPr>
        <w:t xml:space="preserve"> нажатием на кнопку </w:t>
      </w:r>
      <w:r w:rsidR="000D610E">
        <w:rPr>
          <w:noProof/>
          <w:lang w:eastAsia="ru-RU"/>
        </w:rPr>
        <w:drawing>
          <wp:inline distT="0" distB="0" distL="0" distR="0" wp14:anchorId="0777E3F1" wp14:editId="1D7048DA">
            <wp:extent cx="24765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794">
        <w:rPr>
          <w:b/>
        </w:rPr>
        <w:t xml:space="preserve">, </w:t>
      </w:r>
      <w:r w:rsidR="00227794" w:rsidRPr="00227794">
        <w:rPr>
          <w:b/>
        </w:rPr>
        <w:t>также как и</w:t>
      </w:r>
      <w:r w:rsidRPr="00227794">
        <w:rPr>
          <w:b/>
        </w:rPr>
        <w:t xml:space="preserve"> при сохранении документов </w:t>
      </w:r>
      <w:r w:rsidRPr="00227794">
        <w:rPr>
          <w:b/>
          <w:lang w:val="en-US"/>
        </w:rPr>
        <w:t>Word</w:t>
      </w:r>
      <w:r w:rsidRPr="00227794">
        <w:rPr>
          <w:b/>
        </w:rPr>
        <w:t xml:space="preserve">, </w:t>
      </w:r>
      <w:r w:rsidRPr="00227794">
        <w:rPr>
          <w:b/>
          <w:lang w:val="en-US"/>
        </w:rPr>
        <w:t>Excel</w:t>
      </w:r>
      <w:r w:rsidRPr="007B3D23">
        <w:t xml:space="preserve"> </w:t>
      </w:r>
      <w:r w:rsidR="00227794">
        <w:t xml:space="preserve">и т.д. </w:t>
      </w:r>
      <w:r>
        <w:t xml:space="preserve">(не нужно сразу вносить «сто строк», которые «потом не сохраняются»). </w:t>
      </w:r>
      <w:r w:rsidR="00073EFC">
        <w:t xml:space="preserve">Само же заполнение </w:t>
      </w:r>
      <w:r w:rsidR="00227794">
        <w:t xml:space="preserve">одной строки </w:t>
      </w:r>
      <w:r w:rsidR="00073EFC">
        <w:t xml:space="preserve">занимает </w:t>
      </w:r>
      <w:r w:rsidR="009A49F3">
        <w:t>1</w:t>
      </w:r>
      <w:r w:rsidR="00073EFC">
        <w:t>-</w:t>
      </w:r>
      <w:r w:rsidR="009A49F3">
        <w:t>2</w:t>
      </w:r>
      <w:r w:rsidR="00073EFC">
        <w:t xml:space="preserve"> минуты, в зависимости от особенностей закупаемого товара, работы, услуги.</w:t>
      </w:r>
    </w:p>
    <w:p w14:paraId="31A8E1AD" w14:textId="0DB40E78" w:rsidR="00B52905" w:rsidRPr="004F11B1" w:rsidRDefault="007B3D23" w:rsidP="00D52851">
      <w:pPr>
        <w:pStyle w:val="20"/>
        <w:spacing w:before="0" w:line="264" w:lineRule="auto"/>
        <w:ind w:firstLine="567"/>
        <w:rPr>
          <w:b/>
          <w:noProof/>
        </w:rPr>
      </w:pPr>
      <w:r>
        <w:rPr>
          <w:noProof/>
        </w:rPr>
        <w:t>То же самое при заполнении полей по остальным вкладкам</w:t>
      </w:r>
      <w:r w:rsidRPr="004F11B1">
        <w:rPr>
          <w:b/>
          <w:noProof/>
        </w:rPr>
        <w:t xml:space="preserve">. Сохранять документ можно хоть </w:t>
      </w:r>
      <w:r w:rsidR="005E6AC6" w:rsidRPr="004F11B1">
        <w:rPr>
          <w:b/>
          <w:noProof/>
        </w:rPr>
        <w:t xml:space="preserve">каждый раз, как </w:t>
      </w:r>
      <w:r w:rsidR="004F11B1">
        <w:rPr>
          <w:b/>
          <w:noProof/>
        </w:rPr>
        <w:t xml:space="preserve">только </w:t>
      </w:r>
      <w:r w:rsidR="005E6AC6" w:rsidRPr="004F11B1">
        <w:rPr>
          <w:b/>
          <w:noProof/>
        </w:rPr>
        <w:t>будет заполнено какое-либо поле</w:t>
      </w:r>
      <w:r w:rsidRPr="004F11B1">
        <w:rPr>
          <w:b/>
          <w:noProof/>
        </w:rPr>
        <w:t>.</w:t>
      </w:r>
    </w:p>
    <w:p w14:paraId="00061C1B" w14:textId="06317376" w:rsidR="00C92BEA" w:rsidRDefault="007B3D23" w:rsidP="007B3D23">
      <w:pPr>
        <w:pStyle w:val="20"/>
        <w:spacing w:before="0" w:line="264" w:lineRule="auto"/>
        <w:ind w:firstLine="567"/>
      </w:pPr>
      <w:r>
        <w:t>Отдельно стоит обратить внимание на заполнени</w:t>
      </w:r>
      <w:r w:rsidR="00227794">
        <w:t>е</w:t>
      </w:r>
      <w:r>
        <w:t xml:space="preserve"> вкладки </w:t>
      </w:r>
      <w:r w:rsidR="004262D2">
        <w:t>«Финансирование»</w:t>
      </w:r>
      <w:r>
        <w:t>.</w:t>
      </w:r>
      <w:r w:rsidR="00870CA0">
        <w:t xml:space="preserve"> </w:t>
      </w:r>
      <w:r>
        <w:t>Д</w:t>
      </w:r>
      <w:r w:rsidR="004262D2">
        <w:t xml:space="preserve">анные о КБК, а также значение сумм по годам поступают из Позиции плана-графика. </w:t>
      </w:r>
      <w:r w:rsidR="004262D2" w:rsidRPr="004F11B1">
        <w:rPr>
          <w:b/>
        </w:rPr>
        <w:t>Для каждой строки финансирования необходимо прописать вид средств из выпадающего списка</w:t>
      </w:r>
      <w:r w:rsidR="004262D2">
        <w:t>. В зависимости от выбранного вида средств по строкам финансирования, сумма будет отражена либо в поле «Вид бюджетных средств», либо в поле «Вид внебюджетных средств».</w:t>
      </w:r>
      <w:r>
        <w:t xml:space="preserve"> Если сумма не отобразилась в соответствующем поле, то нужно переключить «Вид средств».</w:t>
      </w:r>
      <w:r w:rsidR="004262D2">
        <w:t xml:space="preserve"> </w:t>
      </w:r>
    </w:p>
    <w:p w14:paraId="7E92B003" w14:textId="3A2BEBB6" w:rsidR="00870CA0" w:rsidRDefault="00C92BEA" w:rsidP="007B3D23">
      <w:pPr>
        <w:pStyle w:val="20"/>
        <w:spacing w:before="0" w:line="264" w:lineRule="auto"/>
        <w:ind w:firstLine="567"/>
      </w:pPr>
      <w:r w:rsidRPr="00227794">
        <w:rPr>
          <w:b/>
        </w:rPr>
        <w:t>ВАЖНО!</w:t>
      </w:r>
      <w:r>
        <w:t xml:space="preserve"> Общая с</w:t>
      </w:r>
      <w:r w:rsidR="007B3D23">
        <w:t xml:space="preserve">умма </w:t>
      </w:r>
      <w:r>
        <w:t>по всем видам средств перейдет в поле «</w:t>
      </w:r>
      <w:r w:rsidRPr="006D0D5B">
        <w:t>Начал</w:t>
      </w:r>
      <w:proofErr w:type="gramStart"/>
      <w:r w:rsidRPr="006D0D5B">
        <w:t>.</w:t>
      </w:r>
      <w:proofErr w:type="gramEnd"/>
      <w:r w:rsidRPr="006D0D5B">
        <w:t xml:space="preserve"> </w:t>
      </w:r>
      <w:proofErr w:type="gramStart"/>
      <w:r w:rsidRPr="006D0D5B">
        <w:t>ц</w:t>
      </w:r>
      <w:proofErr w:type="gramEnd"/>
      <w:r w:rsidRPr="006D0D5B">
        <w:t>ена контракта</w:t>
      </w:r>
      <w:r>
        <w:t xml:space="preserve"> (в шапке)». То есть если вы перед этим вручную указали сумму в этом поле, то она </w:t>
      </w:r>
      <w:r w:rsidR="00227794">
        <w:t xml:space="preserve">автоматически </w:t>
      </w:r>
      <w:proofErr w:type="spellStart"/>
      <w:r w:rsidR="00227794">
        <w:t>пересчитается</w:t>
      </w:r>
      <w:proofErr w:type="spellEnd"/>
      <w:r>
        <w:t xml:space="preserve"> после заполнения вкладки «Финансирование». Кроме того, общая стоимость по всем строкам во вкладке «Товары, работы, услуги» должна совпадать с НМЦК. Поэтому рекомендуется заполнить сначала вкладку «Товары, работы, услуги», а затем во вкладке «Финансирование» указывать итоговую сумму всех позиций товаров, работ, услуг, которые вы внесли. </w:t>
      </w:r>
    </w:p>
    <w:p w14:paraId="36C91934" w14:textId="434667DD" w:rsidR="00C92BEA" w:rsidRDefault="00145868" w:rsidP="007B3D23">
      <w:pPr>
        <w:pStyle w:val="20"/>
        <w:spacing w:before="0" w:line="264" w:lineRule="auto"/>
        <w:ind w:firstLine="567"/>
      </w:pPr>
      <w:r>
        <w:t xml:space="preserve">Из готового сохраненного проекта заявки создаются беловики, то есть непосредственно сами Заявки на закупку, нажатием на кнопку </w:t>
      </w:r>
      <w:r>
        <w:rPr>
          <w:noProof/>
          <w:lang w:eastAsia="ru-RU"/>
        </w:rPr>
        <w:drawing>
          <wp:inline distT="0" distB="0" distL="0" distR="0" wp14:anchorId="339E46F2" wp14:editId="5A147B6B">
            <wp:extent cx="2762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«Копировать в беловик»</w:t>
      </w:r>
      <w:r w:rsidRPr="00145868">
        <w:t xml:space="preserve"> </w:t>
      </w:r>
      <w:r>
        <w:t xml:space="preserve">(Рисунок 1.3). В документе Заявки на закупку контролей на </w:t>
      </w:r>
      <w:r w:rsidR="004C423B">
        <w:t xml:space="preserve">правильность </w:t>
      </w:r>
      <w:r>
        <w:t>заполнени</w:t>
      </w:r>
      <w:r w:rsidR="004C423B">
        <w:t>я</w:t>
      </w:r>
      <w:r>
        <w:t xml:space="preserve"> </w:t>
      </w:r>
      <w:r w:rsidR="004C423B">
        <w:t xml:space="preserve">полей </w:t>
      </w:r>
      <w:r>
        <w:t>больше, при этом, Проектом вы уже обеспечили заполнение десяти обязательных полей, то есть время заполнения Заявки сокращается.</w:t>
      </w:r>
    </w:p>
    <w:p w14:paraId="556D5A3F" w14:textId="77777777" w:rsidR="00145868" w:rsidRDefault="00145868" w:rsidP="007B3D23">
      <w:pPr>
        <w:pStyle w:val="20"/>
        <w:spacing w:before="0" w:line="264" w:lineRule="auto"/>
        <w:ind w:firstLine="567"/>
      </w:pPr>
    </w:p>
    <w:p w14:paraId="30659814" w14:textId="1C630B99" w:rsidR="00145868" w:rsidRPr="00145868" w:rsidRDefault="00145868" w:rsidP="00145868">
      <w:pPr>
        <w:pStyle w:val="20"/>
        <w:spacing w:before="0" w:line="264" w:lineRule="auto"/>
        <w:ind w:firstLine="0"/>
      </w:pPr>
      <w:r w:rsidRPr="00145868">
        <w:rPr>
          <w:noProof/>
          <w:lang w:eastAsia="ru-RU"/>
        </w:rPr>
        <w:drawing>
          <wp:inline distT="0" distB="0" distL="0" distR="0" wp14:anchorId="1682584C" wp14:editId="4B4475AB">
            <wp:extent cx="4666615" cy="2035810"/>
            <wp:effectExtent l="0" t="0" r="635" b="2540"/>
            <wp:docPr id="5" name="Рисунок 5" descr="C:\Users\User\Pictures\Screenshot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_4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A455" w14:textId="4956EF73" w:rsidR="00145868" w:rsidRPr="00145868" w:rsidRDefault="00145868" w:rsidP="00145868">
      <w:pPr>
        <w:pStyle w:val="20"/>
        <w:spacing w:before="0" w:line="264" w:lineRule="auto"/>
        <w:ind w:firstLine="0"/>
        <w:rPr>
          <w:i/>
        </w:rPr>
      </w:pPr>
      <w:r w:rsidRPr="00145868">
        <w:rPr>
          <w:i/>
        </w:rPr>
        <w:t>Рисунок 1.3</w:t>
      </w:r>
    </w:p>
    <w:p w14:paraId="751BDF6B" w14:textId="77777777" w:rsidR="00145868" w:rsidRDefault="00145868" w:rsidP="007B3D23">
      <w:pPr>
        <w:pStyle w:val="20"/>
        <w:spacing w:before="0" w:line="264" w:lineRule="auto"/>
        <w:ind w:firstLine="567"/>
      </w:pPr>
    </w:p>
    <w:p w14:paraId="272CF80E" w14:textId="00677448" w:rsidR="00145868" w:rsidRDefault="00800B03" w:rsidP="007B3D23">
      <w:pPr>
        <w:pStyle w:val="20"/>
        <w:spacing w:before="0" w:line="264" w:lineRule="auto"/>
        <w:ind w:firstLine="567"/>
      </w:pPr>
      <w:r>
        <w:t xml:space="preserve">Кроме того есть возможность копирования Заявок </w:t>
      </w:r>
      <w:proofErr w:type="gramStart"/>
      <w:r>
        <w:t>из</w:t>
      </w:r>
      <w:proofErr w:type="gramEnd"/>
      <w:r>
        <w:t xml:space="preserve"> уже существующих, сохраненных. Для этого следует в списке Заявок в любом фильтре отметить нужный документ и нажать кнопку </w:t>
      </w:r>
      <w:r>
        <w:rPr>
          <w:noProof/>
          <w:lang w:eastAsia="ru-RU"/>
        </w:rPr>
        <w:drawing>
          <wp:inline distT="0" distB="0" distL="0" distR="0" wp14:anchorId="32346C81" wp14:editId="20336D07">
            <wp:extent cx="2667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«Копировать».</w:t>
      </w:r>
      <w:bookmarkStart w:id="0" w:name="_GoBack"/>
      <w:bookmarkEnd w:id="0"/>
    </w:p>
    <w:p w14:paraId="28B3102F" w14:textId="77777777" w:rsidR="007B3D23" w:rsidRDefault="007B3D23" w:rsidP="007B3D23">
      <w:pPr>
        <w:pStyle w:val="20"/>
        <w:spacing w:before="0" w:line="264" w:lineRule="auto"/>
        <w:ind w:firstLine="567"/>
      </w:pPr>
    </w:p>
    <w:sectPr w:rsidR="007B3D23" w:rsidSect="004321CB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4681" w14:textId="77777777" w:rsidR="00A03988" w:rsidRDefault="00A03988" w:rsidP="004321CB">
      <w:pPr>
        <w:spacing w:after="0" w:line="240" w:lineRule="auto"/>
      </w:pPr>
      <w:r>
        <w:separator/>
      </w:r>
    </w:p>
  </w:endnote>
  <w:endnote w:type="continuationSeparator" w:id="0">
    <w:p w14:paraId="34500D7A" w14:textId="77777777" w:rsidR="00A03988" w:rsidRDefault="00A03988" w:rsidP="004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D7EFF" w14:textId="77777777" w:rsidR="00A03988" w:rsidRDefault="00A03988" w:rsidP="004321CB">
      <w:pPr>
        <w:spacing w:after="0" w:line="240" w:lineRule="auto"/>
      </w:pPr>
      <w:r>
        <w:separator/>
      </w:r>
    </w:p>
  </w:footnote>
  <w:footnote w:type="continuationSeparator" w:id="0">
    <w:p w14:paraId="281C3B7C" w14:textId="77777777" w:rsidR="00A03988" w:rsidRDefault="00A03988" w:rsidP="0043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363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382706" w14:textId="06BDBED5" w:rsidR="00903E4E" w:rsidRPr="00CF7DF2" w:rsidRDefault="00903E4E">
        <w:pPr>
          <w:pStyle w:val="a8"/>
          <w:jc w:val="center"/>
          <w:rPr>
            <w:rFonts w:ascii="Times New Roman" w:hAnsi="Times New Roman" w:cs="Times New Roman"/>
          </w:rPr>
        </w:pPr>
        <w:r w:rsidRPr="00CF7DF2">
          <w:rPr>
            <w:rFonts w:ascii="Times New Roman" w:hAnsi="Times New Roman" w:cs="Times New Roman"/>
          </w:rPr>
          <w:fldChar w:fldCharType="begin"/>
        </w:r>
        <w:r w:rsidRPr="00CF7DF2">
          <w:rPr>
            <w:rFonts w:ascii="Times New Roman" w:hAnsi="Times New Roman" w:cs="Times New Roman"/>
          </w:rPr>
          <w:instrText>PAGE   \* MERGEFORMAT</w:instrText>
        </w:r>
        <w:r w:rsidRPr="00CF7DF2">
          <w:rPr>
            <w:rFonts w:ascii="Times New Roman" w:hAnsi="Times New Roman" w:cs="Times New Roman"/>
          </w:rPr>
          <w:fldChar w:fldCharType="separate"/>
        </w:r>
        <w:r w:rsidR="00800B03">
          <w:rPr>
            <w:rFonts w:ascii="Times New Roman" w:hAnsi="Times New Roman" w:cs="Times New Roman"/>
            <w:noProof/>
          </w:rPr>
          <w:t>3</w:t>
        </w:r>
        <w:r w:rsidRPr="00CF7DF2">
          <w:rPr>
            <w:rFonts w:ascii="Times New Roman" w:hAnsi="Times New Roman" w:cs="Times New Roman"/>
          </w:rPr>
          <w:fldChar w:fldCharType="end"/>
        </w:r>
      </w:p>
    </w:sdtContent>
  </w:sdt>
  <w:p w14:paraId="36D078EB" w14:textId="77777777" w:rsidR="00903E4E" w:rsidRDefault="00903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7CED"/>
    <w:multiLevelType w:val="hybridMultilevel"/>
    <w:tmpl w:val="7654FEBC"/>
    <w:lvl w:ilvl="0" w:tplc="1F2AE3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245C8"/>
    <w:multiLevelType w:val="hybridMultilevel"/>
    <w:tmpl w:val="88B60E28"/>
    <w:lvl w:ilvl="0" w:tplc="C4769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C9"/>
    <w:rsid w:val="00001002"/>
    <w:rsid w:val="00002AB5"/>
    <w:rsid w:val="000045A7"/>
    <w:rsid w:val="0000475D"/>
    <w:rsid w:val="00006294"/>
    <w:rsid w:val="00007B29"/>
    <w:rsid w:val="000130B1"/>
    <w:rsid w:val="000169F8"/>
    <w:rsid w:val="00021F94"/>
    <w:rsid w:val="00023268"/>
    <w:rsid w:val="00024370"/>
    <w:rsid w:val="0002774C"/>
    <w:rsid w:val="00030671"/>
    <w:rsid w:val="0004105A"/>
    <w:rsid w:val="000421E3"/>
    <w:rsid w:val="00045717"/>
    <w:rsid w:val="0004579B"/>
    <w:rsid w:val="00047927"/>
    <w:rsid w:val="00053A98"/>
    <w:rsid w:val="0005706A"/>
    <w:rsid w:val="00062A1C"/>
    <w:rsid w:val="00073EFC"/>
    <w:rsid w:val="00076735"/>
    <w:rsid w:val="0007687F"/>
    <w:rsid w:val="0007770E"/>
    <w:rsid w:val="0008793E"/>
    <w:rsid w:val="000917D9"/>
    <w:rsid w:val="00091A99"/>
    <w:rsid w:val="00092724"/>
    <w:rsid w:val="000A25CE"/>
    <w:rsid w:val="000A5869"/>
    <w:rsid w:val="000B3258"/>
    <w:rsid w:val="000B7066"/>
    <w:rsid w:val="000B7C1C"/>
    <w:rsid w:val="000C4B50"/>
    <w:rsid w:val="000D059C"/>
    <w:rsid w:val="000D0A35"/>
    <w:rsid w:val="000D12CC"/>
    <w:rsid w:val="000D3672"/>
    <w:rsid w:val="000D610E"/>
    <w:rsid w:val="000D7377"/>
    <w:rsid w:val="000E0D1F"/>
    <w:rsid w:val="000F125C"/>
    <w:rsid w:val="000F371B"/>
    <w:rsid w:val="000F4B70"/>
    <w:rsid w:val="00100953"/>
    <w:rsid w:val="001025C5"/>
    <w:rsid w:val="00104E72"/>
    <w:rsid w:val="00113A44"/>
    <w:rsid w:val="00114208"/>
    <w:rsid w:val="00120426"/>
    <w:rsid w:val="00121743"/>
    <w:rsid w:val="0012744E"/>
    <w:rsid w:val="00132ABC"/>
    <w:rsid w:val="0014214F"/>
    <w:rsid w:val="0014289B"/>
    <w:rsid w:val="00143080"/>
    <w:rsid w:val="00145868"/>
    <w:rsid w:val="00147918"/>
    <w:rsid w:val="00151732"/>
    <w:rsid w:val="00153302"/>
    <w:rsid w:val="00163608"/>
    <w:rsid w:val="00172C9D"/>
    <w:rsid w:val="00174ED1"/>
    <w:rsid w:val="001758CB"/>
    <w:rsid w:val="00183065"/>
    <w:rsid w:val="00184683"/>
    <w:rsid w:val="001866AF"/>
    <w:rsid w:val="00191BBB"/>
    <w:rsid w:val="001A43B4"/>
    <w:rsid w:val="001A56BA"/>
    <w:rsid w:val="001A67BA"/>
    <w:rsid w:val="001B44CB"/>
    <w:rsid w:val="001B4C1D"/>
    <w:rsid w:val="001C4BB6"/>
    <w:rsid w:val="001C5FD0"/>
    <w:rsid w:val="001D115A"/>
    <w:rsid w:val="001D5FF3"/>
    <w:rsid w:val="001D6017"/>
    <w:rsid w:val="001D6082"/>
    <w:rsid w:val="001E3699"/>
    <w:rsid w:val="001E3C5C"/>
    <w:rsid w:val="001E3D41"/>
    <w:rsid w:val="001F4134"/>
    <w:rsid w:val="001F4969"/>
    <w:rsid w:val="001F799C"/>
    <w:rsid w:val="001F7E70"/>
    <w:rsid w:val="002000A4"/>
    <w:rsid w:val="00202852"/>
    <w:rsid w:val="00202FFC"/>
    <w:rsid w:val="0021113F"/>
    <w:rsid w:val="00213C36"/>
    <w:rsid w:val="002145BA"/>
    <w:rsid w:val="00215504"/>
    <w:rsid w:val="00216234"/>
    <w:rsid w:val="00216ECB"/>
    <w:rsid w:val="002256B5"/>
    <w:rsid w:val="00226C49"/>
    <w:rsid w:val="00227794"/>
    <w:rsid w:val="00234C3D"/>
    <w:rsid w:val="00235C8B"/>
    <w:rsid w:val="0024419D"/>
    <w:rsid w:val="0024607B"/>
    <w:rsid w:val="002469FD"/>
    <w:rsid w:val="00250555"/>
    <w:rsid w:val="0025095D"/>
    <w:rsid w:val="002525CA"/>
    <w:rsid w:val="002551D3"/>
    <w:rsid w:val="002630CC"/>
    <w:rsid w:val="0026317A"/>
    <w:rsid w:val="00276BD6"/>
    <w:rsid w:val="002858F6"/>
    <w:rsid w:val="00286F8B"/>
    <w:rsid w:val="002870D3"/>
    <w:rsid w:val="00287E2E"/>
    <w:rsid w:val="00292616"/>
    <w:rsid w:val="00292E0D"/>
    <w:rsid w:val="002934B8"/>
    <w:rsid w:val="00295A6E"/>
    <w:rsid w:val="00297503"/>
    <w:rsid w:val="002A155B"/>
    <w:rsid w:val="002A224D"/>
    <w:rsid w:val="002A266D"/>
    <w:rsid w:val="002A57C9"/>
    <w:rsid w:val="002B1DE0"/>
    <w:rsid w:val="002C13A4"/>
    <w:rsid w:val="002C420E"/>
    <w:rsid w:val="002D013A"/>
    <w:rsid w:val="002D066A"/>
    <w:rsid w:val="002D5B3C"/>
    <w:rsid w:val="002E05CA"/>
    <w:rsid w:val="002E1938"/>
    <w:rsid w:val="002E2F73"/>
    <w:rsid w:val="002E4AFF"/>
    <w:rsid w:val="002F33A8"/>
    <w:rsid w:val="002F5451"/>
    <w:rsid w:val="002F74E9"/>
    <w:rsid w:val="003104D3"/>
    <w:rsid w:val="003168BA"/>
    <w:rsid w:val="00316F66"/>
    <w:rsid w:val="0032790E"/>
    <w:rsid w:val="00331BD0"/>
    <w:rsid w:val="003324AD"/>
    <w:rsid w:val="00332B68"/>
    <w:rsid w:val="00336C68"/>
    <w:rsid w:val="00337893"/>
    <w:rsid w:val="00341164"/>
    <w:rsid w:val="00345DCF"/>
    <w:rsid w:val="003502A8"/>
    <w:rsid w:val="00354869"/>
    <w:rsid w:val="00360255"/>
    <w:rsid w:val="00362E77"/>
    <w:rsid w:val="00363627"/>
    <w:rsid w:val="00364FFD"/>
    <w:rsid w:val="00367A84"/>
    <w:rsid w:val="00370762"/>
    <w:rsid w:val="00371382"/>
    <w:rsid w:val="00371FA9"/>
    <w:rsid w:val="0037227C"/>
    <w:rsid w:val="00372A19"/>
    <w:rsid w:val="00373FE0"/>
    <w:rsid w:val="00375C0F"/>
    <w:rsid w:val="00380021"/>
    <w:rsid w:val="00387B56"/>
    <w:rsid w:val="00387E2D"/>
    <w:rsid w:val="003A0437"/>
    <w:rsid w:val="003A2583"/>
    <w:rsid w:val="003A3306"/>
    <w:rsid w:val="003B2395"/>
    <w:rsid w:val="003B4758"/>
    <w:rsid w:val="003B5401"/>
    <w:rsid w:val="003B617D"/>
    <w:rsid w:val="003B698A"/>
    <w:rsid w:val="003C62DE"/>
    <w:rsid w:val="003D6F42"/>
    <w:rsid w:val="003E1342"/>
    <w:rsid w:val="003E1EC4"/>
    <w:rsid w:val="00421AE9"/>
    <w:rsid w:val="00422FA0"/>
    <w:rsid w:val="00425F73"/>
    <w:rsid w:val="004262D2"/>
    <w:rsid w:val="004321CB"/>
    <w:rsid w:val="00432DA6"/>
    <w:rsid w:val="00440757"/>
    <w:rsid w:val="004446AD"/>
    <w:rsid w:val="00445CA9"/>
    <w:rsid w:val="004510CD"/>
    <w:rsid w:val="004561C3"/>
    <w:rsid w:val="00457B40"/>
    <w:rsid w:val="00457DC8"/>
    <w:rsid w:val="004676DE"/>
    <w:rsid w:val="00470B50"/>
    <w:rsid w:val="00474E4D"/>
    <w:rsid w:val="00475CA7"/>
    <w:rsid w:val="00476342"/>
    <w:rsid w:val="00482B54"/>
    <w:rsid w:val="00483247"/>
    <w:rsid w:val="00492048"/>
    <w:rsid w:val="00493C0A"/>
    <w:rsid w:val="00496DAA"/>
    <w:rsid w:val="004A3482"/>
    <w:rsid w:val="004B1E45"/>
    <w:rsid w:val="004B4B80"/>
    <w:rsid w:val="004C423B"/>
    <w:rsid w:val="004C5C90"/>
    <w:rsid w:val="004D0061"/>
    <w:rsid w:val="004D5855"/>
    <w:rsid w:val="004D72C2"/>
    <w:rsid w:val="004E712D"/>
    <w:rsid w:val="004F11B1"/>
    <w:rsid w:val="004F1538"/>
    <w:rsid w:val="004F7E0D"/>
    <w:rsid w:val="005007EA"/>
    <w:rsid w:val="0050441D"/>
    <w:rsid w:val="0050548D"/>
    <w:rsid w:val="00506273"/>
    <w:rsid w:val="00511B2A"/>
    <w:rsid w:val="00530FAC"/>
    <w:rsid w:val="00531240"/>
    <w:rsid w:val="005320C0"/>
    <w:rsid w:val="00532A7A"/>
    <w:rsid w:val="00534A37"/>
    <w:rsid w:val="005360E8"/>
    <w:rsid w:val="00542E6A"/>
    <w:rsid w:val="00546D27"/>
    <w:rsid w:val="00552559"/>
    <w:rsid w:val="00555185"/>
    <w:rsid w:val="00560D7E"/>
    <w:rsid w:val="0056356C"/>
    <w:rsid w:val="005825C8"/>
    <w:rsid w:val="0058432D"/>
    <w:rsid w:val="00591038"/>
    <w:rsid w:val="005967B7"/>
    <w:rsid w:val="00597D3D"/>
    <w:rsid w:val="005A66EA"/>
    <w:rsid w:val="005C0B97"/>
    <w:rsid w:val="005C1509"/>
    <w:rsid w:val="005C33FE"/>
    <w:rsid w:val="005C6AA8"/>
    <w:rsid w:val="005D17C9"/>
    <w:rsid w:val="005D2AE0"/>
    <w:rsid w:val="005E4010"/>
    <w:rsid w:val="005E4F16"/>
    <w:rsid w:val="005E6AC6"/>
    <w:rsid w:val="005F7EEF"/>
    <w:rsid w:val="006024E6"/>
    <w:rsid w:val="00603455"/>
    <w:rsid w:val="006049B4"/>
    <w:rsid w:val="006057E8"/>
    <w:rsid w:val="00615176"/>
    <w:rsid w:val="00615A96"/>
    <w:rsid w:val="006302FE"/>
    <w:rsid w:val="0063108F"/>
    <w:rsid w:val="00635E8D"/>
    <w:rsid w:val="0064064A"/>
    <w:rsid w:val="00644413"/>
    <w:rsid w:val="006507F5"/>
    <w:rsid w:val="00650D98"/>
    <w:rsid w:val="00666CC7"/>
    <w:rsid w:val="006702A9"/>
    <w:rsid w:val="00672BDB"/>
    <w:rsid w:val="0068331B"/>
    <w:rsid w:val="00683356"/>
    <w:rsid w:val="00684F81"/>
    <w:rsid w:val="00693F0E"/>
    <w:rsid w:val="006A42D2"/>
    <w:rsid w:val="006A4B1A"/>
    <w:rsid w:val="006B1470"/>
    <w:rsid w:val="006B2EC2"/>
    <w:rsid w:val="006C08AF"/>
    <w:rsid w:val="006C7DAA"/>
    <w:rsid w:val="006D0D5B"/>
    <w:rsid w:val="006D262B"/>
    <w:rsid w:val="006D3CE2"/>
    <w:rsid w:val="00701FF0"/>
    <w:rsid w:val="00704278"/>
    <w:rsid w:val="00705303"/>
    <w:rsid w:val="007062D5"/>
    <w:rsid w:val="00710684"/>
    <w:rsid w:val="00715C28"/>
    <w:rsid w:val="00726689"/>
    <w:rsid w:val="007268AF"/>
    <w:rsid w:val="00726FFB"/>
    <w:rsid w:val="0073202D"/>
    <w:rsid w:val="007353F0"/>
    <w:rsid w:val="00736C01"/>
    <w:rsid w:val="00746A2D"/>
    <w:rsid w:val="00747867"/>
    <w:rsid w:val="00750A8D"/>
    <w:rsid w:val="007544E8"/>
    <w:rsid w:val="0076082E"/>
    <w:rsid w:val="00765A04"/>
    <w:rsid w:val="0077714A"/>
    <w:rsid w:val="0078246F"/>
    <w:rsid w:val="007827AC"/>
    <w:rsid w:val="00783256"/>
    <w:rsid w:val="00784711"/>
    <w:rsid w:val="00790300"/>
    <w:rsid w:val="007A3E22"/>
    <w:rsid w:val="007A437B"/>
    <w:rsid w:val="007A54B8"/>
    <w:rsid w:val="007A771E"/>
    <w:rsid w:val="007B3D23"/>
    <w:rsid w:val="007B53AF"/>
    <w:rsid w:val="007C3899"/>
    <w:rsid w:val="007C42D9"/>
    <w:rsid w:val="007C48DA"/>
    <w:rsid w:val="007D4943"/>
    <w:rsid w:val="007D5045"/>
    <w:rsid w:val="007D60CD"/>
    <w:rsid w:val="007D6FC2"/>
    <w:rsid w:val="007E31A5"/>
    <w:rsid w:val="007E7858"/>
    <w:rsid w:val="007F37A5"/>
    <w:rsid w:val="00800B03"/>
    <w:rsid w:val="008139FD"/>
    <w:rsid w:val="008269A7"/>
    <w:rsid w:val="00835607"/>
    <w:rsid w:val="00837426"/>
    <w:rsid w:val="00837B24"/>
    <w:rsid w:val="008436C1"/>
    <w:rsid w:val="00855170"/>
    <w:rsid w:val="00870CA0"/>
    <w:rsid w:val="00877C5F"/>
    <w:rsid w:val="00881F87"/>
    <w:rsid w:val="00890565"/>
    <w:rsid w:val="00890630"/>
    <w:rsid w:val="008911E8"/>
    <w:rsid w:val="00892C02"/>
    <w:rsid w:val="0089562A"/>
    <w:rsid w:val="008956A5"/>
    <w:rsid w:val="008A2BD0"/>
    <w:rsid w:val="008B65CE"/>
    <w:rsid w:val="008C2177"/>
    <w:rsid w:val="008C6FA9"/>
    <w:rsid w:val="008D210F"/>
    <w:rsid w:val="008D4AFB"/>
    <w:rsid w:val="008E079D"/>
    <w:rsid w:val="008F0BE6"/>
    <w:rsid w:val="008F1371"/>
    <w:rsid w:val="008F45AF"/>
    <w:rsid w:val="00902103"/>
    <w:rsid w:val="00903E4E"/>
    <w:rsid w:val="0091196E"/>
    <w:rsid w:val="009126DF"/>
    <w:rsid w:val="00921F55"/>
    <w:rsid w:val="00922C9B"/>
    <w:rsid w:val="009259E3"/>
    <w:rsid w:val="009277C9"/>
    <w:rsid w:val="009334C9"/>
    <w:rsid w:val="0093438E"/>
    <w:rsid w:val="009346A0"/>
    <w:rsid w:val="00935E75"/>
    <w:rsid w:val="00936089"/>
    <w:rsid w:val="00940101"/>
    <w:rsid w:val="00942DB4"/>
    <w:rsid w:val="00944FEC"/>
    <w:rsid w:val="00950240"/>
    <w:rsid w:val="00960D16"/>
    <w:rsid w:val="00960DCA"/>
    <w:rsid w:val="00961FB7"/>
    <w:rsid w:val="009624B7"/>
    <w:rsid w:val="00965DD6"/>
    <w:rsid w:val="0097111A"/>
    <w:rsid w:val="00981D8B"/>
    <w:rsid w:val="00984821"/>
    <w:rsid w:val="00985F30"/>
    <w:rsid w:val="009915EE"/>
    <w:rsid w:val="009917AA"/>
    <w:rsid w:val="009943D5"/>
    <w:rsid w:val="00995D12"/>
    <w:rsid w:val="009A1320"/>
    <w:rsid w:val="009A1428"/>
    <w:rsid w:val="009A3F5F"/>
    <w:rsid w:val="009A49F3"/>
    <w:rsid w:val="009A5038"/>
    <w:rsid w:val="009A58D8"/>
    <w:rsid w:val="009A5EE6"/>
    <w:rsid w:val="009A7C74"/>
    <w:rsid w:val="009B0322"/>
    <w:rsid w:val="009B1107"/>
    <w:rsid w:val="009B13B0"/>
    <w:rsid w:val="009B246B"/>
    <w:rsid w:val="009B3C44"/>
    <w:rsid w:val="009B4B8C"/>
    <w:rsid w:val="009B74CD"/>
    <w:rsid w:val="009C171E"/>
    <w:rsid w:val="009C56AB"/>
    <w:rsid w:val="009D1FFB"/>
    <w:rsid w:val="009D3B8E"/>
    <w:rsid w:val="009D60E9"/>
    <w:rsid w:val="009F27F3"/>
    <w:rsid w:val="009F7641"/>
    <w:rsid w:val="00A03988"/>
    <w:rsid w:val="00A05BD7"/>
    <w:rsid w:val="00A15F25"/>
    <w:rsid w:val="00A16A5D"/>
    <w:rsid w:val="00A17221"/>
    <w:rsid w:val="00A2073F"/>
    <w:rsid w:val="00A26446"/>
    <w:rsid w:val="00A27790"/>
    <w:rsid w:val="00A31ED5"/>
    <w:rsid w:val="00A45AA4"/>
    <w:rsid w:val="00A47805"/>
    <w:rsid w:val="00A61313"/>
    <w:rsid w:val="00A6422B"/>
    <w:rsid w:val="00A65E99"/>
    <w:rsid w:val="00A67D18"/>
    <w:rsid w:val="00A7119A"/>
    <w:rsid w:val="00A751D8"/>
    <w:rsid w:val="00A85BB5"/>
    <w:rsid w:val="00A92040"/>
    <w:rsid w:val="00AA0C52"/>
    <w:rsid w:val="00AA68D6"/>
    <w:rsid w:val="00AB16B4"/>
    <w:rsid w:val="00AB44CD"/>
    <w:rsid w:val="00AD3339"/>
    <w:rsid w:val="00AD6F9E"/>
    <w:rsid w:val="00AD7AE5"/>
    <w:rsid w:val="00AE4B86"/>
    <w:rsid w:val="00AE7EC6"/>
    <w:rsid w:val="00AF0EE6"/>
    <w:rsid w:val="00AF1379"/>
    <w:rsid w:val="00AF1387"/>
    <w:rsid w:val="00AF260E"/>
    <w:rsid w:val="00B00256"/>
    <w:rsid w:val="00B01985"/>
    <w:rsid w:val="00B028EF"/>
    <w:rsid w:val="00B128FF"/>
    <w:rsid w:val="00B16240"/>
    <w:rsid w:val="00B20BC9"/>
    <w:rsid w:val="00B20F8A"/>
    <w:rsid w:val="00B2745C"/>
    <w:rsid w:val="00B319AB"/>
    <w:rsid w:val="00B33100"/>
    <w:rsid w:val="00B3533F"/>
    <w:rsid w:val="00B37A04"/>
    <w:rsid w:val="00B424EA"/>
    <w:rsid w:val="00B437B0"/>
    <w:rsid w:val="00B5180C"/>
    <w:rsid w:val="00B52594"/>
    <w:rsid w:val="00B52905"/>
    <w:rsid w:val="00B5332A"/>
    <w:rsid w:val="00B55F9F"/>
    <w:rsid w:val="00B63C7B"/>
    <w:rsid w:val="00B63D4D"/>
    <w:rsid w:val="00B63DD3"/>
    <w:rsid w:val="00B64869"/>
    <w:rsid w:val="00B778E1"/>
    <w:rsid w:val="00B826F7"/>
    <w:rsid w:val="00B845FD"/>
    <w:rsid w:val="00B86755"/>
    <w:rsid w:val="00B93EB9"/>
    <w:rsid w:val="00B94906"/>
    <w:rsid w:val="00B94BD3"/>
    <w:rsid w:val="00BA05DA"/>
    <w:rsid w:val="00BA3EA6"/>
    <w:rsid w:val="00BB2749"/>
    <w:rsid w:val="00BB3842"/>
    <w:rsid w:val="00BB5A74"/>
    <w:rsid w:val="00BB7456"/>
    <w:rsid w:val="00BC03BF"/>
    <w:rsid w:val="00BC123C"/>
    <w:rsid w:val="00BC6C21"/>
    <w:rsid w:val="00BC7E39"/>
    <w:rsid w:val="00BD4301"/>
    <w:rsid w:val="00BD51B4"/>
    <w:rsid w:val="00BE0831"/>
    <w:rsid w:val="00BE318C"/>
    <w:rsid w:val="00BE3426"/>
    <w:rsid w:val="00BF32EE"/>
    <w:rsid w:val="00BF6FA8"/>
    <w:rsid w:val="00C02AD3"/>
    <w:rsid w:val="00C05588"/>
    <w:rsid w:val="00C057D5"/>
    <w:rsid w:val="00C05EAB"/>
    <w:rsid w:val="00C0607A"/>
    <w:rsid w:val="00C11970"/>
    <w:rsid w:val="00C1368C"/>
    <w:rsid w:val="00C16293"/>
    <w:rsid w:val="00C20815"/>
    <w:rsid w:val="00C21B1C"/>
    <w:rsid w:val="00C24F7B"/>
    <w:rsid w:val="00C31A65"/>
    <w:rsid w:val="00C33D2D"/>
    <w:rsid w:val="00C34A9F"/>
    <w:rsid w:val="00C369EC"/>
    <w:rsid w:val="00C3736D"/>
    <w:rsid w:val="00C44782"/>
    <w:rsid w:val="00C474AA"/>
    <w:rsid w:val="00C553BD"/>
    <w:rsid w:val="00C55CFF"/>
    <w:rsid w:val="00C61C7B"/>
    <w:rsid w:val="00C7116C"/>
    <w:rsid w:val="00C71278"/>
    <w:rsid w:val="00C72140"/>
    <w:rsid w:val="00C77AB9"/>
    <w:rsid w:val="00C81B1B"/>
    <w:rsid w:val="00C85A87"/>
    <w:rsid w:val="00C91BAB"/>
    <w:rsid w:val="00C9272C"/>
    <w:rsid w:val="00C92BEA"/>
    <w:rsid w:val="00C97B1A"/>
    <w:rsid w:val="00CA010C"/>
    <w:rsid w:val="00CA08AC"/>
    <w:rsid w:val="00CA18FA"/>
    <w:rsid w:val="00CA2C08"/>
    <w:rsid w:val="00CB1EAF"/>
    <w:rsid w:val="00CB30EC"/>
    <w:rsid w:val="00CB7364"/>
    <w:rsid w:val="00CC661D"/>
    <w:rsid w:val="00CD0DB4"/>
    <w:rsid w:val="00CE33B2"/>
    <w:rsid w:val="00CE37C3"/>
    <w:rsid w:val="00CE628C"/>
    <w:rsid w:val="00CF7DF2"/>
    <w:rsid w:val="00D12FE6"/>
    <w:rsid w:val="00D16146"/>
    <w:rsid w:val="00D22FFA"/>
    <w:rsid w:val="00D238A3"/>
    <w:rsid w:val="00D313E8"/>
    <w:rsid w:val="00D36A95"/>
    <w:rsid w:val="00D41E1A"/>
    <w:rsid w:val="00D42FAE"/>
    <w:rsid w:val="00D440E2"/>
    <w:rsid w:val="00D4473F"/>
    <w:rsid w:val="00D455C0"/>
    <w:rsid w:val="00D52851"/>
    <w:rsid w:val="00D54EE7"/>
    <w:rsid w:val="00D67E28"/>
    <w:rsid w:val="00D728FC"/>
    <w:rsid w:val="00D733E7"/>
    <w:rsid w:val="00D7677A"/>
    <w:rsid w:val="00D77B2F"/>
    <w:rsid w:val="00D80B6F"/>
    <w:rsid w:val="00D90FD2"/>
    <w:rsid w:val="00D92663"/>
    <w:rsid w:val="00D934E7"/>
    <w:rsid w:val="00D94C66"/>
    <w:rsid w:val="00DA07FA"/>
    <w:rsid w:val="00DA10D3"/>
    <w:rsid w:val="00DB24E3"/>
    <w:rsid w:val="00DB4401"/>
    <w:rsid w:val="00DB698C"/>
    <w:rsid w:val="00DC2FDE"/>
    <w:rsid w:val="00DC4250"/>
    <w:rsid w:val="00DE18C6"/>
    <w:rsid w:val="00DE6180"/>
    <w:rsid w:val="00E0046F"/>
    <w:rsid w:val="00E03758"/>
    <w:rsid w:val="00E13295"/>
    <w:rsid w:val="00E1767F"/>
    <w:rsid w:val="00E33E24"/>
    <w:rsid w:val="00E54066"/>
    <w:rsid w:val="00E5426C"/>
    <w:rsid w:val="00E603E9"/>
    <w:rsid w:val="00E6259F"/>
    <w:rsid w:val="00E7657E"/>
    <w:rsid w:val="00E80289"/>
    <w:rsid w:val="00E8074F"/>
    <w:rsid w:val="00E82EF7"/>
    <w:rsid w:val="00E8411E"/>
    <w:rsid w:val="00E86B2D"/>
    <w:rsid w:val="00E95CD1"/>
    <w:rsid w:val="00E97791"/>
    <w:rsid w:val="00EA0EC3"/>
    <w:rsid w:val="00EA20AD"/>
    <w:rsid w:val="00EB01B8"/>
    <w:rsid w:val="00EB218B"/>
    <w:rsid w:val="00EB328A"/>
    <w:rsid w:val="00EB51EF"/>
    <w:rsid w:val="00EB6598"/>
    <w:rsid w:val="00EB7EE8"/>
    <w:rsid w:val="00EC10EC"/>
    <w:rsid w:val="00EC115A"/>
    <w:rsid w:val="00EC5380"/>
    <w:rsid w:val="00ED1DA2"/>
    <w:rsid w:val="00EE08D2"/>
    <w:rsid w:val="00EE1D22"/>
    <w:rsid w:val="00EE32D9"/>
    <w:rsid w:val="00F07D8A"/>
    <w:rsid w:val="00F132E9"/>
    <w:rsid w:val="00F1439C"/>
    <w:rsid w:val="00F173E3"/>
    <w:rsid w:val="00F174A3"/>
    <w:rsid w:val="00F21B55"/>
    <w:rsid w:val="00F2207E"/>
    <w:rsid w:val="00F22EE3"/>
    <w:rsid w:val="00F23F07"/>
    <w:rsid w:val="00F26F4E"/>
    <w:rsid w:val="00F36814"/>
    <w:rsid w:val="00F47082"/>
    <w:rsid w:val="00F543B5"/>
    <w:rsid w:val="00F66987"/>
    <w:rsid w:val="00F73CAE"/>
    <w:rsid w:val="00F80B0A"/>
    <w:rsid w:val="00F85A42"/>
    <w:rsid w:val="00FA648F"/>
    <w:rsid w:val="00FB3F37"/>
    <w:rsid w:val="00FB4750"/>
    <w:rsid w:val="00FB5EFC"/>
    <w:rsid w:val="00FC38A9"/>
    <w:rsid w:val="00FC62D4"/>
    <w:rsid w:val="00FE0F9F"/>
    <w:rsid w:val="00FE2751"/>
    <w:rsid w:val="00FE501D"/>
    <w:rsid w:val="00FE5036"/>
    <w:rsid w:val="00FE519E"/>
    <w:rsid w:val="00FE6C3B"/>
    <w:rsid w:val="00FF584C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D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7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7C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D17C9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D17C9"/>
    <w:rPr>
      <w:rFonts w:ascii="Times New Roman" w:eastAsia="Times New Roman" w:hAnsi="Times New Roman" w:cs="Times New Roman"/>
      <w:color w:val="141414"/>
      <w:shd w:val="clear" w:color="auto" w:fill="FFFFFF"/>
    </w:rPr>
  </w:style>
  <w:style w:type="character" w:customStyle="1" w:styleId="21">
    <w:name w:val="Основной текст (2) + Курсив"/>
    <w:basedOn w:val="2"/>
    <w:rsid w:val="005D17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17C9"/>
    <w:pPr>
      <w:widowControl w:val="0"/>
      <w:shd w:val="clear" w:color="auto" w:fill="FFFFFF"/>
      <w:spacing w:before="180" w:after="0" w:line="317" w:lineRule="exact"/>
      <w:ind w:hanging="2000"/>
      <w:jc w:val="both"/>
    </w:pPr>
    <w:rPr>
      <w:rFonts w:ascii="Times New Roman" w:eastAsia="Times New Roman" w:hAnsi="Times New Roman" w:cs="Times New Roman"/>
      <w:color w:val="141414"/>
    </w:rPr>
  </w:style>
  <w:style w:type="table" w:styleId="a5">
    <w:name w:val="Table Grid"/>
    <w:basedOn w:val="a1"/>
    <w:uiPriority w:val="39"/>
    <w:rsid w:val="0002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C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1CB"/>
  </w:style>
  <w:style w:type="paragraph" w:styleId="aa">
    <w:name w:val="footer"/>
    <w:basedOn w:val="a"/>
    <w:link w:val="ab"/>
    <w:uiPriority w:val="99"/>
    <w:unhideWhenUsed/>
    <w:rsid w:val="004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1CB"/>
  </w:style>
  <w:style w:type="character" w:customStyle="1" w:styleId="22">
    <w:name w:val="Неразрешенное упоминание2"/>
    <w:basedOn w:val="a0"/>
    <w:uiPriority w:val="99"/>
    <w:semiHidden/>
    <w:unhideWhenUsed/>
    <w:rsid w:val="004321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3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2630CC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30C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7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7C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D17C9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D17C9"/>
    <w:rPr>
      <w:rFonts w:ascii="Times New Roman" w:eastAsia="Times New Roman" w:hAnsi="Times New Roman" w:cs="Times New Roman"/>
      <w:color w:val="141414"/>
      <w:shd w:val="clear" w:color="auto" w:fill="FFFFFF"/>
    </w:rPr>
  </w:style>
  <w:style w:type="character" w:customStyle="1" w:styleId="21">
    <w:name w:val="Основной текст (2) + Курсив"/>
    <w:basedOn w:val="2"/>
    <w:rsid w:val="005D17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17C9"/>
    <w:pPr>
      <w:widowControl w:val="0"/>
      <w:shd w:val="clear" w:color="auto" w:fill="FFFFFF"/>
      <w:spacing w:before="180" w:after="0" w:line="317" w:lineRule="exact"/>
      <w:ind w:hanging="2000"/>
      <w:jc w:val="both"/>
    </w:pPr>
    <w:rPr>
      <w:rFonts w:ascii="Times New Roman" w:eastAsia="Times New Roman" w:hAnsi="Times New Roman" w:cs="Times New Roman"/>
      <w:color w:val="141414"/>
    </w:rPr>
  </w:style>
  <w:style w:type="table" w:styleId="a5">
    <w:name w:val="Table Grid"/>
    <w:basedOn w:val="a1"/>
    <w:uiPriority w:val="39"/>
    <w:rsid w:val="0002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C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1CB"/>
  </w:style>
  <w:style w:type="paragraph" w:styleId="aa">
    <w:name w:val="footer"/>
    <w:basedOn w:val="a"/>
    <w:link w:val="ab"/>
    <w:uiPriority w:val="99"/>
    <w:unhideWhenUsed/>
    <w:rsid w:val="0043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1CB"/>
  </w:style>
  <w:style w:type="character" w:customStyle="1" w:styleId="22">
    <w:name w:val="Неразрешенное упоминание2"/>
    <w:basedOn w:val="a0"/>
    <w:uiPriority w:val="99"/>
    <w:semiHidden/>
    <w:unhideWhenUsed/>
    <w:rsid w:val="004321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3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2630CC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30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torgi.e-zab.ru/portal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ebtorgi.e-zab.ru/portal/Menu/Page/1092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https://webtorgi.e-zab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FBED-CB1F-4A26-8228-75D9E27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Дарима Цыденжаповна</dc:creator>
  <cp:lastModifiedBy>TIMUR</cp:lastModifiedBy>
  <cp:revision>2</cp:revision>
  <dcterms:created xsi:type="dcterms:W3CDTF">2022-03-25T07:41:00Z</dcterms:created>
  <dcterms:modified xsi:type="dcterms:W3CDTF">2022-03-25T07:41:00Z</dcterms:modified>
</cp:coreProperties>
</file>